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59DA" w14:textId="1DDB6AD3" w:rsidR="00052C6C" w:rsidRPr="00890370" w:rsidRDefault="00052C6C" w:rsidP="00052C6C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2</w:t>
      </w:r>
      <w:r w:rsidRPr="00890370">
        <w:rPr>
          <w:rFonts w:cs="Arial"/>
          <w:b/>
          <w:sz w:val="22"/>
          <w:szCs w:val="22"/>
        </w:rPr>
        <w:t xml:space="preserve"> Priedas </w:t>
      </w:r>
    </w:p>
    <w:p w14:paraId="25E7D731" w14:textId="77777777" w:rsidR="00052C6C" w:rsidRPr="00890370" w:rsidRDefault="00052C6C" w:rsidP="00052C6C">
      <w:pPr>
        <w:jc w:val="center"/>
        <w:rPr>
          <w:rFonts w:cs="Arial"/>
          <w:b/>
          <w:sz w:val="22"/>
          <w:szCs w:val="22"/>
        </w:rPr>
      </w:pPr>
      <w:r w:rsidRPr="00890370">
        <w:rPr>
          <w:rFonts w:cs="Arial"/>
          <w:b/>
          <w:sz w:val="22"/>
          <w:szCs w:val="22"/>
        </w:rPr>
        <w:t>NORMINIŲ DOKUMENTŲ SĄRAŠAS</w:t>
      </w:r>
    </w:p>
    <w:p w14:paraId="4A3738DC" w14:textId="77777777" w:rsidR="00052C6C" w:rsidRPr="00890370" w:rsidRDefault="00052C6C" w:rsidP="00052C6C">
      <w:pPr>
        <w:jc w:val="center"/>
        <w:rPr>
          <w:rFonts w:cs="Arial"/>
          <w:sz w:val="22"/>
          <w:szCs w:val="22"/>
        </w:rPr>
      </w:pPr>
      <w:r w:rsidRPr="00890370">
        <w:rPr>
          <w:rFonts w:cs="Arial"/>
          <w:sz w:val="22"/>
          <w:szCs w:val="22"/>
        </w:rPr>
        <w:t>(dokumentai taikomi su visais pakeitimais ir papildymais)</w:t>
      </w:r>
    </w:p>
    <w:p w14:paraId="438D2364" w14:textId="77777777" w:rsidR="00052C6C" w:rsidRPr="00890370" w:rsidRDefault="00052C6C" w:rsidP="00052C6C">
      <w:pPr>
        <w:jc w:val="center"/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6629"/>
        <w:gridCol w:w="2124"/>
      </w:tblGrid>
      <w:tr w:rsidR="00052C6C" w:rsidRPr="00890370" w14:paraId="40D9599C" w14:textId="77777777" w:rsidTr="001C04DD">
        <w:tc>
          <w:tcPr>
            <w:tcW w:w="591" w:type="dxa"/>
            <w:shd w:val="clear" w:color="auto" w:fill="auto"/>
          </w:tcPr>
          <w:p w14:paraId="18939A82" w14:textId="77777777" w:rsidR="00052C6C" w:rsidRPr="00890370" w:rsidRDefault="00052C6C" w:rsidP="001C04DD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890370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6629" w:type="dxa"/>
            <w:shd w:val="clear" w:color="auto" w:fill="auto"/>
          </w:tcPr>
          <w:p w14:paraId="719B2545" w14:textId="77777777" w:rsidR="00052C6C" w:rsidRPr="00890370" w:rsidRDefault="00052C6C" w:rsidP="001C04DD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890370">
              <w:rPr>
                <w:rFonts w:cs="Arial"/>
                <w:b/>
                <w:sz w:val="22"/>
                <w:szCs w:val="22"/>
              </w:rPr>
              <w:t>REGLAMENTUOJANTYS LTG DOKUMENTAI</w:t>
            </w:r>
          </w:p>
        </w:tc>
        <w:tc>
          <w:tcPr>
            <w:tcW w:w="2124" w:type="dxa"/>
            <w:shd w:val="clear" w:color="auto" w:fill="auto"/>
          </w:tcPr>
          <w:p w14:paraId="67F1C32C" w14:textId="77777777" w:rsidR="00052C6C" w:rsidRPr="00890370" w:rsidRDefault="00052C6C" w:rsidP="001C04DD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890370">
              <w:rPr>
                <w:rFonts w:cs="Arial"/>
                <w:b/>
                <w:sz w:val="22"/>
                <w:szCs w:val="22"/>
              </w:rPr>
              <w:t>SUTRUMPINIMAS</w:t>
            </w:r>
          </w:p>
        </w:tc>
      </w:tr>
      <w:tr w:rsidR="00052C6C" w:rsidRPr="00890370" w14:paraId="522A4947" w14:textId="77777777" w:rsidTr="001C04D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7B5A" w14:textId="77777777" w:rsidR="00052C6C" w:rsidRPr="00890370" w:rsidRDefault="00052C6C" w:rsidP="00052C6C">
            <w:pPr>
              <w:numPr>
                <w:ilvl w:val="0"/>
                <w:numId w:val="1"/>
              </w:numPr>
              <w:tabs>
                <w:tab w:val="left" w:pos="90"/>
              </w:tabs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290E" w14:textId="77777777" w:rsidR="00052C6C" w:rsidRPr="00890370" w:rsidRDefault="00052C6C" w:rsidP="001C04DD">
            <w:pPr>
              <w:jc w:val="both"/>
              <w:rPr>
                <w:rFonts w:cs="Arial"/>
                <w:sz w:val="22"/>
                <w:szCs w:val="22"/>
              </w:rPr>
            </w:pPr>
            <w:r w:rsidRPr="00890370">
              <w:rPr>
                <w:rFonts w:cs="Arial"/>
                <w:sz w:val="22"/>
                <w:szCs w:val="22"/>
              </w:rPr>
              <w:t xml:space="preserve">Geležinkelio eismo taisyklės. Patvirtintos LR susisiekimo ministro 1999-12-30 įsakymu Nr.452; </w:t>
            </w:r>
          </w:p>
          <w:p w14:paraId="27FFAD38" w14:textId="77777777" w:rsidR="00052C6C" w:rsidRPr="00890370" w:rsidRDefault="00052C6C" w:rsidP="001C04DD">
            <w:pPr>
              <w:jc w:val="both"/>
              <w:rPr>
                <w:rFonts w:cs="Arial"/>
                <w:b/>
                <w:sz w:val="22"/>
                <w:szCs w:val="22"/>
              </w:rPr>
            </w:pPr>
            <w:hyperlink r:id="rId7" w:history="1">
              <w:r w:rsidRPr="00890370">
                <w:rPr>
                  <w:rStyle w:val="Hipersaitas"/>
                  <w:rFonts w:eastAsiaTheme="majorEastAsia" w:cs="Arial"/>
                  <w:sz w:val="22"/>
                  <w:szCs w:val="22"/>
                </w:rPr>
                <w:t>https://e-seimas.lrs.lt/portal/legalAct/lt/TAD/TAIS.93621/asr</w:t>
              </w:r>
            </w:hyperlink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FA7D" w14:textId="77777777" w:rsidR="00052C6C" w:rsidRPr="00890370" w:rsidRDefault="00052C6C" w:rsidP="001C04DD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890370">
              <w:rPr>
                <w:rFonts w:cs="Arial"/>
                <w:sz w:val="22"/>
                <w:szCs w:val="22"/>
              </w:rPr>
              <w:t>ADV/003</w:t>
            </w:r>
          </w:p>
        </w:tc>
      </w:tr>
      <w:tr w:rsidR="00052C6C" w:rsidRPr="00890370" w14:paraId="712CD659" w14:textId="77777777" w:rsidTr="001C04DD">
        <w:trPr>
          <w:trHeight w:val="269"/>
        </w:trPr>
        <w:tc>
          <w:tcPr>
            <w:tcW w:w="591" w:type="dxa"/>
            <w:shd w:val="clear" w:color="auto" w:fill="auto"/>
          </w:tcPr>
          <w:p w14:paraId="3B4A07A7" w14:textId="77777777" w:rsidR="00052C6C" w:rsidRPr="00890370" w:rsidRDefault="00052C6C" w:rsidP="00052C6C">
            <w:pPr>
              <w:numPr>
                <w:ilvl w:val="0"/>
                <w:numId w:val="1"/>
              </w:numPr>
              <w:tabs>
                <w:tab w:val="left" w:pos="90"/>
              </w:tabs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6629" w:type="dxa"/>
            <w:shd w:val="clear" w:color="auto" w:fill="auto"/>
          </w:tcPr>
          <w:p w14:paraId="221469DC" w14:textId="77777777" w:rsidR="00052C6C" w:rsidRPr="00890370" w:rsidRDefault="00052C6C" w:rsidP="001C04DD">
            <w:pPr>
              <w:jc w:val="both"/>
              <w:rPr>
                <w:rFonts w:cs="Arial"/>
                <w:sz w:val="22"/>
                <w:szCs w:val="22"/>
              </w:rPr>
            </w:pPr>
            <w:r w:rsidRPr="00890370">
              <w:rPr>
                <w:rFonts w:cs="Arial"/>
                <w:sz w:val="22"/>
                <w:szCs w:val="22"/>
                <w:lang w:eastAsia="lt-LT"/>
              </w:rPr>
              <w:t xml:space="preserve">Statinių artumo gabaritų taikymo nurodymai. Patvirtinta SPAB „LTG </w:t>
            </w:r>
            <w:proofErr w:type="spellStart"/>
            <w:r w:rsidRPr="00890370">
              <w:rPr>
                <w:rFonts w:cs="Arial"/>
                <w:sz w:val="22"/>
                <w:szCs w:val="22"/>
                <w:lang w:eastAsia="lt-LT"/>
              </w:rPr>
              <w:t>Infra</w:t>
            </w:r>
            <w:proofErr w:type="spellEnd"/>
            <w:r w:rsidRPr="00890370">
              <w:rPr>
                <w:rFonts w:cs="Arial"/>
                <w:sz w:val="22"/>
                <w:szCs w:val="22"/>
                <w:lang w:eastAsia="lt-LT"/>
              </w:rPr>
              <w:t>“ Kokybės ir saugos vadovo 2021-09-09 potvarkiu Nr.</w:t>
            </w:r>
            <w:r>
              <w:rPr>
                <w:rFonts w:cs="Arial"/>
                <w:sz w:val="22"/>
                <w:szCs w:val="22"/>
                <w:lang w:eastAsia="lt-LT"/>
              </w:rPr>
              <w:t xml:space="preserve"> </w:t>
            </w:r>
            <w:r w:rsidRPr="00890370">
              <w:rPr>
                <w:rFonts w:cs="Arial"/>
                <w:sz w:val="22"/>
                <w:szCs w:val="22"/>
                <w:lang w:eastAsia="lt-LT"/>
              </w:rPr>
              <w:t>PO(LGI)-198;</w:t>
            </w:r>
          </w:p>
        </w:tc>
        <w:tc>
          <w:tcPr>
            <w:tcW w:w="2124" w:type="dxa"/>
            <w:shd w:val="clear" w:color="auto" w:fill="auto"/>
          </w:tcPr>
          <w:p w14:paraId="042DEEBF" w14:textId="77777777" w:rsidR="00052C6C" w:rsidRPr="00890370" w:rsidRDefault="00052C6C" w:rsidP="001C04DD">
            <w:pPr>
              <w:jc w:val="center"/>
              <w:rPr>
                <w:rFonts w:cs="Arial"/>
                <w:sz w:val="22"/>
                <w:szCs w:val="22"/>
              </w:rPr>
            </w:pPr>
            <w:r w:rsidRPr="00890370">
              <w:rPr>
                <w:rFonts w:cs="Arial"/>
                <w:sz w:val="22"/>
                <w:szCs w:val="22"/>
              </w:rPr>
              <w:t>163/K</w:t>
            </w:r>
          </w:p>
        </w:tc>
      </w:tr>
      <w:tr w:rsidR="00052C6C" w:rsidRPr="00890370" w14:paraId="52797879" w14:textId="77777777" w:rsidTr="001C04DD">
        <w:trPr>
          <w:trHeight w:val="84"/>
        </w:trPr>
        <w:tc>
          <w:tcPr>
            <w:tcW w:w="591" w:type="dxa"/>
            <w:shd w:val="clear" w:color="auto" w:fill="auto"/>
          </w:tcPr>
          <w:p w14:paraId="602800AD" w14:textId="77777777" w:rsidR="00052C6C" w:rsidRPr="00890370" w:rsidRDefault="00052C6C" w:rsidP="00052C6C">
            <w:pPr>
              <w:numPr>
                <w:ilvl w:val="0"/>
                <w:numId w:val="1"/>
              </w:numPr>
              <w:tabs>
                <w:tab w:val="left" w:pos="90"/>
              </w:tabs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6629" w:type="dxa"/>
            <w:shd w:val="clear" w:color="auto" w:fill="auto"/>
          </w:tcPr>
          <w:p w14:paraId="79AEDFDC" w14:textId="77777777" w:rsidR="00052C6C" w:rsidRPr="001C04DD" w:rsidRDefault="00052C6C" w:rsidP="001C04DD">
            <w:pPr>
              <w:jc w:val="both"/>
              <w:rPr>
                <w:rFonts w:cs="Arial"/>
                <w:sz w:val="22"/>
                <w:szCs w:val="22"/>
              </w:rPr>
            </w:pPr>
            <w:r w:rsidRPr="001C04DD">
              <w:rPr>
                <w:rFonts w:cs="Arial"/>
                <w:sz w:val="22"/>
                <w:szCs w:val="22"/>
              </w:rPr>
              <w:t>Geležinkelių signalizacijos sistemų ir įrenginių technologinio projektavimo taisyklės. Patvirtinta AB „</w:t>
            </w:r>
            <w:r w:rsidRPr="001C04DD">
              <w:rPr>
                <w:rFonts w:cs="Arial"/>
                <w:sz w:val="22"/>
                <w:szCs w:val="22"/>
                <w:shd w:val="clear" w:color="auto" w:fill="FAF9F8"/>
              </w:rPr>
              <w:t xml:space="preserve">LTG </w:t>
            </w:r>
            <w:proofErr w:type="spellStart"/>
            <w:r w:rsidRPr="001C04DD">
              <w:rPr>
                <w:rFonts w:cs="Arial"/>
                <w:sz w:val="22"/>
                <w:szCs w:val="22"/>
                <w:shd w:val="clear" w:color="auto" w:fill="FAF9F8"/>
              </w:rPr>
              <w:t>Infra</w:t>
            </w:r>
            <w:proofErr w:type="spellEnd"/>
            <w:r w:rsidRPr="001C04DD">
              <w:rPr>
                <w:rFonts w:cs="Arial"/>
                <w:sz w:val="22"/>
                <w:szCs w:val="22"/>
              </w:rPr>
              <w:t xml:space="preserve">“ techninės priežiūros vadovo </w:t>
            </w:r>
            <w:r w:rsidRPr="001C04DD">
              <w:rPr>
                <w:rFonts w:cs="Arial"/>
                <w:sz w:val="22"/>
                <w:szCs w:val="22"/>
                <w:shd w:val="clear" w:color="auto" w:fill="FAF9F8"/>
              </w:rPr>
              <w:t>2023 m. gegužės 11 d. Nr. PO(INFRA)-201/2023</w:t>
            </w:r>
          </w:p>
        </w:tc>
        <w:tc>
          <w:tcPr>
            <w:tcW w:w="2124" w:type="dxa"/>
            <w:shd w:val="clear" w:color="auto" w:fill="auto"/>
          </w:tcPr>
          <w:p w14:paraId="44CEF428" w14:textId="77777777" w:rsidR="00052C6C" w:rsidRPr="001C04DD" w:rsidRDefault="00052C6C" w:rsidP="001C04DD">
            <w:pPr>
              <w:jc w:val="center"/>
              <w:rPr>
                <w:rFonts w:cs="Arial"/>
                <w:sz w:val="22"/>
                <w:szCs w:val="22"/>
              </w:rPr>
            </w:pPr>
            <w:r w:rsidRPr="001C04DD">
              <w:rPr>
                <w:rFonts w:cs="Arial"/>
                <w:sz w:val="22"/>
                <w:szCs w:val="22"/>
              </w:rPr>
              <w:t>LTGI 25/AA</w:t>
            </w:r>
          </w:p>
        </w:tc>
      </w:tr>
      <w:tr w:rsidR="00052C6C" w:rsidRPr="00890370" w14:paraId="21415212" w14:textId="77777777" w:rsidTr="001C04DD">
        <w:trPr>
          <w:trHeight w:val="183"/>
        </w:trPr>
        <w:tc>
          <w:tcPr>
            <w:tcW w:w="591" w:type="dxa"/>
            <w:shd w:val="clear" w:color="auto" w:fill="auto"/>
          </w:tcPr>
          <w:p w14:paraId="190FA0E9" w14:textId="77777777" w:rsidR="00052C6C" w:rsidRPr="00890370" w:rsidRDefault="00052C6C" w:rsidP="00052C6C">
            <w:pPr>
              <w:numPr>
                <w:ilvl w:val="0"/>
                <w:numId w:val="1"/>
              </w:numPr>
              <w:tabs>
                <w:tab w:val="left" w:pos="90"/>
              </w:tabs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6629" w:type="dxa"/>
            <w:shd w:val="clear" w:color="auto" w:fill="auto"/>
          </w:tcPr>
          <w:p w14:paraId="079CD427" w14:textId="77777777" w:rsidR="00052C6C" w:rsidRPr="001C04DD" w:rsidRDefault="00052C6C" w:rsidP="001C04DD">
            <w:pPr>
              <w:jc w:val="both"/>
              <w:rPr>
                <w:rFonts w:cs="Arial"/>
                <w:sz w:val="22"/>
                <w:szCs w:val="22"/>
              </w:rPr>
            </w:pPr>
            <w:r w:rsidRPr="001C04DD">
              <w:rPr>
                <w:rFonts w:cs="Arial"/>
                <w:sz w:val="22"/>
                <w:szCs w:val="22"/>
              </w:rPr>
              <w:t>Signalizacijos sistemų ir įrenginių montavimo taisyklės. Patvirtinta AB „</w:t>
            </w:r>
            <w:r w:rsidRPr="001C04DD">
              <w:rPr>
                <w:rFonts w:cs="Arial"/>
                <w:sz w:val="22"/>
                <w:szCs w:val="22"/>
                <w:shd w:val="clear" w:color="auto" w:fill="FAF9F8"/>
              </w:rPr>
              <w:t xml:space="preserve">LTG </w:t>
            </w:r>
            <w:proofErr w:type="spellStart"/>
            <w:r w:rsidRPr="001C04DD">
              <w:rPr>
                <w:rFonts w:cs="Arial"/>
                <w:sz w:val="22"/>
                <w:szCs w:val="22"/>
                <w:shd w:val="clear" w:color="auto" w:fill="FAF9F8"/>
              </w:rPr>
              <w:t>Infra</w:t>
            </w:r>
            <w:proofErr w:type="spellEnd"/>
            <w:r w:rsidRPr="001C04DD">
              <w:rPr>
                <w:rFonts w:cs="Arial"/>
                <w:sz w:val="22"/>
                <w:szCs w:val="22"/>
              </w:rPr>
              <w:t xml:space="preserve">“ techninės priežiūros vadovo </w:t>
            </w:r>
            <w:r w:rsidRPr="001C04DD">
              <w:rPr>
                <w:rFonts w:cs="Arial"/>
                <w:sz w:val="22"/>
                <w:szCs w:val="22"/>
                <w:shd w:val="clear" w:color="auto" w:fill="FAF9F8"/>
              </w:rPr>
              <w:t>2024 m. lapkričio 8 d. Nr. SPR-L2(INFRA)-487/2024</w:t>
            </w:r>
          </w:p>
        </w:tc>
        <w:tc>
          <w:tcPr>
            <w:tcW w:w="2124" w:type="dxa"/>
            <w:shd w:val="clear" w:color="auto" w:fill="auto"/>
          </w:tcPr>
          <w:p w14:paraId="268396EA" w14:textId="77777777" w:rsidR="00052C6C" w:rsidRPr="001C04DD" w:rsidRDefault="00052C6C" w:rsidP="001C04DD">
            <w:pPr>
              <w:jc w:val="center"/>
              <w:rPr>
                <w:rFonts w:cs="Arial"/>
                <w:sz w:val="22"/>
                <w:szCs w:val="22"/>
              </w:rPr>
            </w:pPr>
            <w:r w:rsidRPr="001C04DD">
              <w:rPr>
                <w:rFonts w:cs="Arial"/>
                <w:sz w:val="22"/>
                <w:szCs w:val="22"/>
              </w:rPr>
              <w:t>LTGI 187/AA</w:t>
            </w:r>
          </w:p>
        </w:tc>
      </w:tr>
      <w:tr w:rsidR="00052C6C" w:rsidRPr="00890370" w14:paraId="188A76B0" w14:textId="77777777" w:rsidTr="001C04DD">
        <w:trPr>
          <w:trHeight w:val="269"/>
        </w:trPr>
        <w:tc>
          <w:tcPr>
            <w:tcW w:w="591" w:type="dxa"/>
            <w:shd w:val="clear" w:color="auto" w:fill="auto"/>
          </w:tcPr>
          <w:p w14:paraId="61F645D1" w14:textId="77777777" w:rsidR="00052C6C" w:rsidRPr="00890370" w:rsidRDefault="00052C6C" w:rsidP="00052C6C">
            <w:pPr>
              <w:numPr>
                <w:ilvl w:val="0"/>
                <w:numId w:val="1"/>
              </w:numPr>
              <w:tabs>
                <w:tab w:val="left" w:pos="90"/>
              </w:tabs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6629" w:type="dxa"/>
            <w:shd w:val="clear" w:color="auto" w:fill="auto"/>
          </w:tcPr>
          <w:p w14:paraId="3FE1557E" w14:textId="77777777" w:rsidR="00052C6C" w:rsidRPr="00F018FD" w:rsidRDefault="00052C6C" w:rsidP="001C04DD">
            <w:pPr>
              <w:jc w:val="both"/>
              <w:rPr>
                <w:rFonts w:cs="Arial"/>
                <w:sz w:val="22"/>
                <w:szCs w:val="22"/>
              </w:rPr>
            </w:pPr>
            <w:r w:rsidRPr="00F018FD">
              <w:rPr>
                <w:rFonts w:cs="Arial"/>
                <w:sz w:val="22"/>
                <w:szCs w:val="22"/>
                <w:shd w:val="clear" w:color="auto" w:fill="FAF9F8"/>
              </w:rPr>
              <w:t xml:space="preserve">Signalizacijos sistemų ir įrenginių kabelių klojimo taisyklės. Patvirtinta AB „LTG </w:t>
            </w:r>
            <w:proofErr w:type="spellStart"/>
            <w:r w:rsidRPr="00F018FD">
              <w:rPr>
                <w:rFonts w:cs="Arial"/>
                <w:sz w:val="22"/>
                <w:szCs w:val="22"/>
                <w:shd w:val="clear" w:color="auto" w:fill="FAF9F8"/>
              </w:rPr>
              <w:t>Infra</w:t>
            </w:r>
            <w:proofErr w:type="spellEnd"/>
            <w:r w:rsidRPr="00F018FD">
              <w:rPr>
                <w:rFonts w:cs="Arial"/>
                <w:sz w:val="22"/>
                <w:szCs w:val="22"/>
                <w:shd w:val="clear" w:color="auto" w:fill="FAF9F8"/>
              </w:rPr>
              <w:t>“ techninės priežiūros vadovo  2022-11-28 d. Potvarkiu Nr. PO(INFRA)-529/2022</w:t>
            </w:r>
          </w:p>
        </w:tc>
        <w:tc>
          <w:tcPr>
            <w:tcW w:w="2124" w:type="dxa"/>
            <w:shd w:val="clear" w:color="auto" w:fill="auto"/>
          </w:tcPr>
          <w:p w14:paraId="42999233" w14:textId="77777777" w:rsidR="00052C6C" w:rsidRPr="00F018FD" w:rsidRDefault="00052C6C" w:rsidP="001C04DD">
            <w:pPr>
              <w:jc w:val="center"/>
              <w:rPr>
                <w:rFonts w:cs="Arial"/>
                <w:sz w:val="22"/>
                <w:szCs w:val="22"/>
              </w:rPr>
            </w:pPr>
            <w:r w:rsidRPr="001C04DD">
              <w:rPr>
                <w:rFonts w:cs="Arial"/>
                <w:sz w:val="22"/>
                <w:szCs w:val="22"/>
              </w:rPr>
              <w:t>LTGI 245/AA</w:t>
            </w:r>
          </w:p>
        </w:tc>
      </w:tr>
      <w:tr w:rsidR="00052C6C" w:rsidRPr="00890370" w14:paraId="54C4EA5B" w14:textId="77777777" w:rsidTr="001C04DD">
        <w:trPr>
          <w:trHeight w:val="269"/>
        </w:trPr>
        <w:tc>
          <w:tcPr>
            <w:tcW w:w="591" w:type="dxa"/>
            <w:shd w:val="clear" w:color="auto" w:fill="auto"/>
          </w:tcPr>
          <w:p w14:paraId="12F7EE58" w14:textId="77777777" w:rsidR="00052C6C" w:rsidRPr="00890370" w:rsidRDefault="00052C6C" w:rsidP="00052C6C">
            <w:pPr>
              <w:numPr>
                <w:ilvl w:val="0"/>
                <w:numId w:val="1"/>
              </w:numPr>
              <w:tabs>
                <w:tab w:val="left" w:pos="90"/>
              </w:tabs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6629" w:type="dxa"/>
            <w:shd w:val="clear" w:color="auto" w:fill="auto"/>
          </w:tcPr>
          <w:p w14:paraId="4C7F667B" w14:textId="77777777" w:rsidR="00052C6C" w:rsidRPr="001C04DD" w:rsidRDefault="00052C6C" w:rsidP="001C04DD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24" w:type="dxa"/>
            <w:shd w:val="clear" w:color="auto" w:fill="auto"/>
          </w:tcPr>
          <w:p w14:paraId="4E8B6595" w14:textId="77777777" w:rsidR="00052C6C" w:rsidRPr="001C04DD" w:rsidRDefault="00052C6C" w:rsidP="001C04DD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052C6C" w:rsidRPr="00890370" w14:paraId="1543FF42" w14:textId="77777777" w:rsidTr="001C04DD">
        <w:trPr>
          <w:trHeight w:val="269"/>
        </w:trPr>
        <w:tc>
          <w:tcPr>
            <w:tcW w:w="591" w:type="dxa"/>
            <w:shd w:val="clear" w:color="auto" w:fill="auto"/>
          </w:tcPr>
          <w:p w14:paraId="215F8E1C" w14:textId="77777777" w:rsidR="00052C6C" w:rsidRPr="00890370" w:rsidRDefault="00052C6C" w:rsidP="00052C6C">
            <w:pPr>
              <w:numPr>
                <w:ilvl w:val="0"/>
                <w:numId w:val="1"/>
              </w:numPr>
              <w:tabs>
                <w:tab w:val="left" w:pos="90"/>
              </w:tabs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6629" w:type="dxa"/>
            <w:shd w:val="clear" w:color="auto" w:fill="auto"/>
          </w:tcPr>
          <w:p w14:paraId="69DB94F9" w14:textId="77777777" w:rsidR="00052C6C" w:rsidRPr="00D96DEC" w:rsidRDefault="00052C6C" w:rsidP="001C04DD">
            <w:pPr>
              <w:jc w:val="both"/>
              <w:rPr>
                <w:rFonts w:cs="Arial"/>
                <w:sz w:val="22"/>
                <w:szCs w:val="22"/>
              </w:rPr>
            </w:pPr>
            <w:r w:rsidRPr="00A82C6A">
              <w:rPr>
                <w:rFonts w:cs="Arial"/>
                <w:iCs/>
                <w:sz w:val="22"/>
                <w:szCs w:val="22"/>
              </w:rPr>
              <w:t xml:space="preserve">Signalizacijos, ryšių ir elektros sistemų  ir įrenginių techninės dokumentacijos tvarkymo instrukcija. </w:t>
            </w:r>
            <w:r w:rsidRPr="00A82C6A">
              <w:rPr>
                <w:rFonts w:cs="Arial"/>
                <w:sz w:val="22"/>
                <w:szCs w:val="22"/>
              </w:rPr>
              <w:t xml:space="preserve">Patvirtinta „LTG </w:t>
            </w:r>
            <w:proofErr w:type="spellStart"/>
            <w:r w:rsidRPr="00A82C6A">
              <w:rPr>
                <w:rFonts w:cs="Arial"/>
                <w:sz w:val="22"/>
                <w:szCs w:val="22"/>
              </w:rPr>
              <w:t>Infra</w:t>
            </w:r>
            <w:proofErr w:type="spellEnd"/>
            <w:r w:rsidRPr="00A82C6A">
              <w:rPr>
                <w:rFonts w:cs="Arial"/>
                <w:sz w:val="22"/>
                <w:szCs w:val="22"/>
              </w:rPr>
              <w:t xml:space="preserve">“ Techninės priežiūros vadovo </w:t>
            </w:r>
            <w:r w:rsidRPr="00A82C6A">
              <w:rPr>
                <w:rFonts w:cs="Arial"/>
                <w:iCs/>
                <w:sz w:val="22"/>
                <w:szCs w:val="22"/>
              </w:rPr>
              <w:t xml:space="preserve"> 2021-12-01 potvarkiu Nr. PO(LGI)-324;</w:t>
            </w:r>
          </w:p>
        </w:tc>
        <w:tc>
          <w:tcPr>
            <w:tcW w:w="2124" w:type="dxa"/>
            <w:shd w:val="clear" w:color="auto" w:fill="auto"/>
          </w:tcPr>
          <w:p w14:paraId="27EEF544" w14:textId="77777777" w:rsidR="00052C6C" w:rsidRPr="00D96DEC" w:rsidRDefault="00052C6C" w:rsidP="001C04DD">
            <w:pPr>
              <w:jc w:val="center"/>
              <w:rPr>
                <w:rFonts w:cs="Arial"/>
                <w:sz w:val="22"/>
                <w:szCs w:val="22"/>
              </w:rPr>
            </w:pPr>
            <w:r w:rsidRPr="001C04DD">
              <w:rPr>
                <w:rFonts w:cs="Arial"/>
                <w:sz w:val="22"/>
                <w:szCs w:val="22"/>
              </w:rPr>
              <w:t xml:space="preserve">LTGI </w:t>
            </w:r>
            <w:r w:rsidRPr="001C04DD">
              <w:rPr>
                <w:rFonts w:cs="Arial"/>
                <w:iCs/>
                <w:sz w:val="22"/>
                <w:szCs w:val="22"/>
              </w:rPr>
              <w:t>112-ARE</w:t>
            </w:r>
          </w:p>
        </w:tc>
      </w:tr>
      <w:tr w:rsidR="00052C6C" w:rsidRPr="00890370" w14:paraId="5D5F8F9B" w14:textId="77777777" w:rsidTr="001C04DD">
        <w:trPr>
          <w:trHeight w:val="269"/>
        </w:trPr>
        <w:tc>
          <w:tcPr>
            <w:tcW w:w="591" w:type="dxa"/>
            <w:shd w:val="clear" w:color="auto" w:fill="auto"/>
          </w:tcPr>
          <w:p w14:paraId="6CA43A60" w14:textId="77777777" w:rsidR="00052C6C" w:rsidRPr="00890370" w:rsidRDefault="00052C6C" w:rsidP="00052C6C">
            <w:pPr>
              <w:numPr>
                <w:ilvl w:val="0"/>
                <w:numId w:val="1"/>
              </w:numPr>
              <w:tabs>
                <w:tab w:val="left" w:pos="90"/>
              </w:tabs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6629" w:type="dxa"/>
            <w:shd w:val="clear" w:color="auto" w:fill="auto"/>
          </w:tcPr>
          <w:p w14:paraId="736065F0" w14:textId="77777777" w:rsidR="00052C6C" w:rsidRPr="00F018FD" w:rsidRDefault="00052C6C" w:rsidP="001C04DD">
            <w:pPr>
              <w:jc w:val="both"/>
              <w:rPr>
                <w:rFonts w:cs="Arial"/>
                <w:sz w:val="22"/>
                <w:szCs w:val="22"/>
              </w:rPr>
            </w:pPr>
            <w:r w:rsidRPr="00F018FD">
              <w:rPr>
                <w:rFonts w:cs="Arial"/>
                <w:sz w:val="22"/>
                <w:szCs w:val="22"/>
              </w:rPr>
              <w:t>Rangovų darbų atlikimo statybvietėse šalia veikiančio geležinkelio ir eismo saugos užtikrinimo tvarkos aprašas. Patvirtintas AB „Lietuvos geležinkeliai“ generalinio direktoriaus 2015-06-04 d. įsakymu Nr. Į-467;</w:t>
            </w:r>
          </w:p>
        </w:tc>
        <w:tc>
          <w:tcPr>
            <w:tcW w:w="2124" w:type="dxa"/>
            <w:shd w:val="clear" w:color="auto" w:fill="auto"/>
          </w:tcPr>
          <w:p w14:paraId="5433AC23" w14:textId="77777777" w:rsidR="00052C6C" w:rsidRPr="00F018FD" w:rsidRDefault="00052C6C" w:rsidP="001C04DD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F018FD">
              <w:rPr>
                <w:rFonts w:cs="Arial"/>
                <w:sz w:val="22"/>
                <w:szCs w:val="22"/>
              </w:rPr>
              <w:t>b.n</w:t>
            </w:r>
            <w:proofErr w:type="spellEnd"/>
            <w:r w:rsidRPr="00F018FD">
              <w:rPr>
                <w:rFonts w:cs="Arial"/>
                <w:sz w:val="22"/>
                <w:szCs w:val="22"/>
              </w:rPr>
              <w:t>.</w:t>
            </w:r>
          </w:p>
        </w:tc>
      </w:tr>
      <w:tr w:rsidR="00052C6C" w:rsidRPr="00890370" w14:paraId="5C1784A4" w14:textId="77777777" w:rsidTr="001C04DD">
        <w:trPr>
          <w:trHeight w:val="269"/>
        </w:trPr>
        <w:tc>
          <w:tcPr>
            <w:tcW w:w="591" w:type="dxa"/>
            <w:shd w:val="clear" w:color="auto" w:fill="auto"/>
          </w:tcPr>
          <w:p w14:paraId="361525CB" w14:textId="77777777" w:rsidR="00052C6C" w:rsidRPr="00890370" w:rsidRDefault="00052C6C" w:rsidP="00052C6C">
            <w:pPr>
              <w:numPr>
                <w:ilvl w:val="0"/>
                <w:numId w:val="1"/>
              </w:num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6629" w:type="dxa"/>
            <w:shd w:val="clear" w:color="auto" w:fill="auto"/>
          </w:tcPr>
          <w:p w14:paraId="6457B995" w14:textId="77777777" w:rsidR="00052C6C" w:rsidRPr="00890370" w:rsidRDefault="00052C6C" w:rsidP="001C04DD">
            <w:pPr>
              <w:jc w:val="both"/>
              <w:rPr>
                <w:rFonts w:cs="Arial"/>
                <w:sz w:val="22"/>
                <w:szCs w:val="22"/>
              </w:rPr>
            </w:pPr>
            <w:r w:rsidRPr="00890370">
              <w:rPr>
                <w:rFonts w:cs="Arial"/>
                <w:sz w:val="22"/>
                <w:szCs w:val="22"/>
              </w:rPr>
              <w:t xml:space="preserve">Geležinkelių infrastruktūros objektų priėmimo naudoti taisyklės. Patvirtintos AB „LTG </w:t>
            </w:r>
            <w:proofErr w:type="spellStart"/>
            <w:r w:rsidRPr="00890370">
              <w:rPr>
                <w:rFonts w:cs="Arial"/>
                <w:sz w:val="22"/>
                <w:szCs w:val="22"/>
              </w:rPr>
              <w:t>Infra</w:t>
            </w:r>
            <w:proofErr w:type="spellEnd"/>
            <w:r w:rsidRPr="00890370">
              <w:rPr>
                <w:rFonts w:cs="Arial"/>
                <w:sz w:val="22"/>
                <w:szCs w:val="22"/>
              </w:rPr>
              <w:t>“ generalinio direktoriaus  2020-12-03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890370">
              <w:rPr>
                <w:rFonts w:cs="Arial"/>
                <w:sz w:val="22"/>
                <w:szCs w:val="22"/>
              </w:rPr>
              <w:t>įsakymu Nr. IS(LGI)-561.</w:t>
            </w:r>
          </w:p>
        </w:tc>
        <w:tc>
          <w:tcPr>
            <w:tcW w:w="2124" w:type="dxa"/>
            <w:shd w:val="clear" w:color="auto" w:fill="auto"/>
          </w:tcPr>
          <w:p w14:paraId="147764FE" w14:textId="77777777" w:rsidR="00052C6C" w:rsidRPr="00890370" w:rsidDel="0017251C" w:rsidRDefault="00052C6C" w:rsidP="001C04DD">
            <w:pPr>
              <w:jc w:val="center"/>
              <w:rPr>
                <w:rFonts w:cs="Arial"/>
                <w:sz w:val="22"/>
                <w:szCs w:val="22"/>
              </w:rPr>
            </w:pPr>
            <w:r w:rsidRPr="6A774845">
              <w:rPr>
                <w:rFonts w:cs="Arial"/>
                <w:sz w:val="22"/>
                <w:szCs w:val="22"/>
              </w:rPr>
              <w:t>LTGI 238/BD</w:t>
            </w:r>
          </w:p>
          <w:p w14:paraId="436A3246" w14:textId="77777777" w:rsidR="00052C6C" w:rsidRPr="00890370" w:rsidDel="0017251C" w:rsidRDefault="00052C6C" w:rsidP="001C04DD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0D485FEC" w14:textId="77777777" w:rsidR="00052C6C" w:rsidRPr="00890370" w:rsidRDefault="00052C6C" w:rsidP="00052C6C">
      <w:pPr>
        <w:rPr>
          <w:rFonts w:cs="Arial"/>
          <w:sz w:val="22"/>
          <w:szCs w:val="22"/>
        </w:rPr>
      </w:pPr>
    </w:p>
    <w:p w14:paraId="2C949A22" w14:textId="77777777" w:rsidR="00052C6C" w:rsidRPr="001C04DD" w:rsidRDefault="00052C6C" w:rsidP="00052C6C">
      <w:pPr>
        <w:tabs>
          <w:tab w:val="left" w:pos="270"/>
          <w:tab w:val="left" w:pos="810"/>
          <w:tab w:val="left" w:pos="1134"/>
        </w:tabs>
        <w:rPr>
          <w:rFonts w:cs="Arial"/>
          <w:sz w:val="22"/>
          <w:szCs w:val="22"/>
        </w:rPr>
      </w:pPr>
    </w:p>
    <w:p w14:paraId="7867E420" w14:textId="77777777" w:rsidR="001E33C3" w:rsidRDefault="001E33C3"/>
    <w:sectPr w:rsidR="001E33C3" w:rsidSect="00052C6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09" w:right="851" w:bottom="630" w:left="1701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33834" w14:textId="77777777" w:rsidR="00052C6C" w:rsidRDefault="00052C6C" w:rsidP="00052C6C">
      <w:r>
        <w:separator/>
      </w:r>
    </w:p>
  </w:endnote>
  <w:endnote w:type="continuationSeparator" w:id="0">
    <w:p w14:paraId="0C2361F7" w14:textId="77777777" w:rsidR="00052C6C" w:rsidRDefault="00052C6C" w:rsidP="00052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64E89" w14:textId="77777777" w:rsidR="00052C6C" w:rsidRPr="00AC6251" w:rsidRDefault="00052C6C" w:rsidP="00D5322F">
    <w:pPr>
      <w:pStyle w:val="Porat"/>
      <w:jc w:val="center"/>
      <w:rPr>
        <w:rFonts w:ascii="Times New Roman" w:hAnsi="Times New Roman"/>
      </w:rPr>
    </w:pPr>
    <w:r w:rsidRPr="00AC6251">
      <w:rPr>
        <w:rFonts w:ascii="Times New Roman" w:hAnsi="Times New Roman"/>
      </w:rPr>
      <w:fldChar w:fldCharType="begin"/>
    </w:r>
    <w:r w:rsidRPr="00AC6251">
      <w:rPr>
        <w:rFonts w:ascii="Times New Roman" w:hAnsi="Times New Roman"/>
      </w:rPr>
      <w:instrText xml:space="preserve"> PAGE   \* MERGEFORMAT </w:instrText>
    </w:r>
    <w:r w:rsidRPr="00AC6251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</w:t>
    </w:r>
    <w:r>
      <w:rPr>
        <w:rFonts w:ascii="Times New Roman" w:hAnsi="Times New Roman"/>
        <w:noProof/>
      </w:rPr>
      <w:t>5</w:t>
    </w:r>
    <w:r w:rsidRPr="00AC6251">
      <w:rPr>
        <w:rFonts w:ascii="Times New Roman" w:hAnsi="Times New Roman"/>
        <w:noProof/>
      </w:rPr>
      <w:fldChar w:fldCharType="end"/>
    </w:r>
  </w:p>
  <w:p w14:paraId="444FD714" w14:textId="77777777" w:rsidR="00052C6C" w:rsidRDefault="00052C6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E1C80" w14:textId="77777777" w:rsidR="00052C6C" w:rsidRDefault="00052C6C">
    <w:pPr>
      <w:pStyle w:val="Porat"/>
      <w:jc w:val="right"/>
    </w:pPr>
  </w:p>
  <w:p w14:paraId="07483A43" w14:textId="77777777" w:rsidR="00052C6C" w:rsidRDefault="00052C6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2DD14" w14:textId="77777777" w:rsidR="00052C6C" w:rsidRDefault="00052C6C" w:rsidP="00052C6C">
      <w:r>
        <w:separator/>
      </w:r>
    </w:p>
  </w:footnote>
  <w:footnote w:type="continuationSeparator" w:id="0">
    <w:p w14:paraId="05E3048C" w14:textId="77777777" w:rsidR="00052C6C" w:rsidRDefault="00052C6C" w:rsidP="00052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0308B" w14:textId="77777777" w:rsidR="00052C6C" w:rsidRDefault="00052C6C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3CD8D8C" wp14:editId="1FBBF95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25220" cy="407670"/>
              <wp:effectExtent l="0" t="0" r="0" b="11430"/>
              <wp:wrapNone/>
              <wp:docPr id="1571566429" name="Text Box 2" descr="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522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E9C312" w14:textId="77777777" w:rsidR="00052C6C" w:rsidRPr="003B5D4B" w:rsidRDefault="00052C6C" w:rsidP="003B5D4B">
                          <w:pPr>
                            <w:rPr>
                              <w:rFonts w:ascii="Calibri" w:eastAsia="Calibri" w:hAnsi="Calibri" w:cs="Calibri"/>
                              <w:noProof/>
                              <w:color w:val="71BF44"/>
                              <w:sz w:val="28"/>
                              <w:szCs w:val="28"/>
                            </w:rPr>
                          </w:pPr>
                          <w:r w:rsidRPr="003B5D4B">
                            <w:rPr>
                              <w:rFonts w:ascii="Calibri" w:eastAsia="Calibri" w:hAnsi="Calibri" w:cs="Calibri"/>
                              <w:noProof/>
                              <w:color w:val="71BF44"/>
                              <w:sz w:val="28"/>
                              <w:szCs w:val="28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D8D8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RESTRICTED" style="position:absolute;margin-left:37.4pt;margin-top:0;width:88.6pt;height:32.1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" filled="f" stroked="f">
              <v:textbox style="mso-fit-shape-to-text:t" inset="0,15pt,20pt,0">
                <w:txbxContent>
                  <w:p w14:paraId="5BE9C312" w14:textId="77777777" w:rsidR="00052C6C" w:rsidRPr="003B5D4B" w:rsidRDefault="00052C6C" w:rsidP="003B5D4B">
                    <w:pPr>
                      <w:rPr>
                        <w:rFonts w:ascii="Calibri" w:eastAsia="Calibri" w:hAnsi="Calibri" w:cs="Calibri"/>
                        <w:noProof/>
                        <w:color w:val="71BF44"/>
                        <w:sz w:val="28"/>
                        <w:szCs w:val="28"/>
                      </w:rPr>
                    </w:pPr>
                    <w:r w:rsidRPr="003B5D4B">
                      <w:rPr>
                        <w:rFonts w:ascii="Calibri" w:eastAsia="Calibri" w:hAnsi="Calibri" w:cs="Calibri"/>
                        <w:noProof/>
                        <w:color w:val="71BF44"/>
                        <w:sz w:val="28"/>
                        <w:szCs w:val="28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742A2DCF" w14:paraId="63E03F16" w14:textId="77777777" w:rsidTr="00E150CF">
      <w:tc>
        <w:tcPr>
          <w:tcW w:w="3115" w:type="dxa"/>
        </w:tcPr>
        <w:p w14:paraId="55928B56" w14:textId="77777777" w:rsidR="00052C6C" w:rsidRDefault="00052C6C" w:rsidP="00E150CF">
          <w:pPr>
            <w:pStyle w:val="Antrats"/>
            <w:ind w:left="-115"/>
            <w:rPr>
              <w:szCs w:val="24"/>
            </w:rPr>
          </w:pPr>
          <w:r>
            <w:rPr>
              <w:noProof/>
              <w:szCs w:val="24"/>
            </w:rPr>
            <mc:AlternateContent>
              <mc:Choice Requires="wps">
                <w:drawing>
                  <wp:anchor distT="0" distB="0" distL="0" distR="0" simplePos="0" relativeHeight="251661312" behindDoc="0" locked="0" layoutInCell="1" allowOverlap="1" wp14:anchorId="095880E1" wp14:editId="2354F329">
                    <wp:simplePos x="635" y="635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1125220" cy="407670"/>
                    <wp:effectExtent l="0" t="0" r="0" b="11430"/>
                    <wp:wrapNone/>
                    <wp:docPr id="1373508791" name="Text Box 3" descr="RESTRICTED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25220" cy="4076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ED10AB" w14:textId="77777777" w:rsidR="00052C6C" w:rsidRPr="003B5D4B" w:rsidRDefault="00052C6C" w:rsidP="003B5D4B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71BF44"/>
                                    <w:sz w:val="28"/>
                                    <w:szCs w:val="28"/>
                                  </w:rPr>
                                </w:pPr>
                                <w:r w:rsidRPr="003B5D4B">
                                  <w:rPr>
                                    <w:rFonts w:ascii="Calibri" w:eastAsia="Calibri" w:hAnsi="Calibri" w:cs="Calibri"/>
                                    <w:noProof/>
                                    <w:color w:val="71BF44"/>
                                    <w:sz w:val="28"/>
                                    <w:szCs w:val="28"/>
                                  </w:rPr>
                                  <w:t>RESTRICTED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95880E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alt="RESTRICTED" style="position:absolute;left:0;text-align:left;margin-left:37.4pt;margin-top:0;width:88.6pt;height:32.1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" filled="f" stroked="f">
                    <v:textbox style="mso-fit-shape-to-text:t" inset="0,15pt,20pt,0">
                      <w:txbxContent>
                        <w:p w14:paraId="7DED10AB" w14:textId="77777777" w:rsidR="00052C6C" w:rsidRPr="003B5D4B" w:rsidRDefault="00052C6C" w:rsidP="003B5D4B">
                          <w:pPr>
                            <w:rPr>
                              <w:rFonts w:ascii="Calibri" w:eastAsia="Calibri" w:hAnsi="Calibri" w:cs="Calibri"/>
                              <w:noProof/>
                              <w:color w:val="71BF44"/>
                              <w:sz w:val="28"/>
                              <w:szCs w:val="28"/>
                            </w:rPr>
                          </w:pPr>
                          <w:r w:rsidRPr="003B5D4B">
                            <w:rPr>
                              <w:rFonts w:ascii="Calibri" w:eastAsia="Calibri" w:hAnsi="Calibri" w:cs="Calibri"/>
                              <w:noProof/>
                              <w:color w:val="71BF44"/>
                              <w:sz w:val="28"/>
                              <w:szCs w:val="28"/>
                            </w:rPr>
                            <w:t>RESTRICTED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115" w:type="dxa"/>
        </w:tcPr>
        <w:p w14:paraId="71F8545B" w14:textId="77777777" w:rsidR="00052C6C" w:rsidRDefault="00052C6C" w:rsidP="00E150CF">
          <w:pPr>
            <w:pStyle w:val="Antrats"/>
            <w:jc w:val="center"/>
            <w:rPr>
              <w:szCs w:val="24"/>
            </w:rPr>
          </w:pPr>
        </w:p>
      </w:tc>
      <w:tc>
        <w:tcPr>
          <w:tcW w:w="3115" w:type="dxa"/>
        </w:tcPr>
        <w:p w14:paraId="5EC91966" w14:textId="77777777" w:rsidR="00052C6C" w:rsidRDefault="00052C6C" w:rsidP="00E150CF">
          <w:pPr>
            <w:pStyle w:val="Antrats"/>
            <w:ind w:right="-115"/>
            <w:jc w:val="right"/>
            <w:rPr>
              <w:szCs w:val="24"/>
            </w:rPr>
          </w:pPr>
        </w:p>
      </w:tc>
    </w:tr>
  </w:tbl>
  <w:p w14:paraId="2CE11173" w14:textId="77777777" w:rsidR="00052C6C" w:rsidRDefault="00052C6C">
    <w:pPr>
      <w:pStyle w:val="Antrats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B0B2" w14:textId="77777777" w:rsidR="00052C6C" w:rsidRPr="00E41FC3" w:rsidRDefault="00052C6C" w:rsidP="00E41FC3">
    <w:pPr>
      <w:pStyle w:val="Antrats"/>
      <w:jc w:val="right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66499"/>
    <w:multiLevelType w:val="hybridMultilevel"/>
    <w:tmpl w:val="59C09482"/>
    <w:lvl w:ilvl="0" w:tplc="0427000F">
      <w:start w:val="1"/>
      <w:numFmt w:val="decimal"/>
      <w:lvlText w:val="%1."/>
      <w:lvlJc w:val="left"/>
      <w:pPr>
        <w:ind w:left="450" w:hanging="360"/>
      </w:pPr>
    </w:lvl>
    <w:lvl w:ilvl="1" w:tplc="04270019" w:tentative="1">
      <w:start w:val="1"/>
      <w:numFmt w:val="lowerLetter"/>
      <w:lvlText w:val="%2."/>
      <w:lvlJc w:val="left"/>
      <w:pPr>
        <w:ind w:left="1170" w:hanging="360"/>
      </w:pPr>
    </w:lvl>
    <w:lvl w:ilvl="2" w:tplc="0427001B" w:tentative="1">
      <w:start w:val="1"/>
      <w:numFmt w:val="lowerRoman"/>
      <w:lvlText w:val="%3."/>
      <w:lvlJc w:val="right"/>
      <w:pPr>
        <w:ind w:left="1890" w:hanging="180"/>
      </w:pPr>
    </w:lvl>
    <w:lvl w:ilvl="3" w:tplc="0427000F">
      <w:start w:val="1"/>
      <w:numFmt w:val="decimal"/>
      <w:lvlText w:val="%4."/>
      <w:lvlJc w:val="left"/>
      <w:pPr>
        <w:ind w:left="2610" w:hanging="360"/>
      </w:pPr>
    </w:lvl>
    <w:lvl w:ilvl="4" w:tplc="04270019" w:tentative="1">
      <w:start w:val="1"/>
      <w:numFmt w:val="lowerLetter"/>
      <w:lvlText w:val="%5."/>
      <w:lvlJc w:val="left"/>
      <w:pPr>
        <w:ind w:left="3330" w:hanging="360"/>
      </w:pPr>
    </w:lvl>
    <w:lvl w:ilvl="5" w:tplc="0427001B" w:tentative="1">
      <w:start w:val="1"/>
      <w:numFmt w:val="lowerRoman"/>
      <w:lvlText w:val="%6."/>
      <w:lvlJc w:val="right"/>
      <w:pPr>
        <w:ind w:left="4050" w:hanging="180"/>
      </w:pPr>
    </w:lvl>
    <w:lvl w:ilvl="6" w:tplc="0427000F" w:tentative="1">
      <w:start w:val="1"/>
      <w:numFmt w:val="decimal"/>
      <w:lvlText w:val="%7."/>
      <w:lvlJc w:val="left"/>
      <w:pPr>
        <w:ind w:left="4770" w:hanging="360"/>
      </w:pPr>
    </w:lvl>
    <w:lvl w:ilvl="7" w:tplc="04270019" w:tentative="1">
      <w:start w:val="1"/>
      <w:numFmt w:val="lowerLetter"/>
      <w:lvlText w:val="%8."/>
      <w:lvlJc w:val="left"/>
      <w:pPr>
        <w:ind w:left="5490" w:hanging="360"/>
      </w:pPr>
    </w:lvl>
    <w:lvl w:ilvl="8" w:tplc="0427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531919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C6C"/>
    <w:rsid w:val="00052C6C"/>
    <w:rsid w:val="0008473E"/>
    <w:rsid w:val="001E33C3"/>
    <w:rsid w:val="00CF7ED0"/>
    <w:rsid w:val="00F7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41080"/>
  <w15:chartTrackingRefBased/>
  <w15:docId w15:val="{6164BE9A-F6C5-411E-8E7D-3AF0AE84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2C6C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52C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52C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52C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52C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52C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52C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52C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52C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52C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52C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52C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52C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52C6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52C6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52C6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52C6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52C6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52C6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52C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52C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52C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52C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52C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52C6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52C6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52C6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52C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52C6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52C6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052C6C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52C6C"/>
    <w:rPr>
      <w:rFonts w:ascii="Arial" w:eastAsia="Times New Roman" w:hAnsi="Arial" w:cs="Times New Roman"/>
      <w:kern w:val="0"/>
      <w:sz w:val="24"/>
      <w:szCs w:val="20"/>
      <w:lang w:eastAsia="x-none"/>
      <w14:ligatures w14:val="none"/>
    </w:rPr>
  </w:style>
  <w:style w:type="paragraph" w:styleId="Porat">
    <w:name w:val="footer"/>
    <w:basedOn w:val="prastasis"/>
    <w:link w:val="PoratDiagrama"/>
    <w:uiPriority w:val="99"/>
    <w:rsid w:val="00052C6C"/>
    <w:pPr>
      <w:tabs>
        <w:tab w:val="center" w:pos="4320"/>
        <w:tab w:val="right" w:pos="8640"/>
      </w:tabs>
    </w:pPr>
    <w:rPr>
      <w:lang w:val="x-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52C6C"/>
    <w:rPr>
      <w:rFonts w:ascii="Arial" w:eastAsia="Times New Roman" w:hAnsi="Arial" w:cs="Times New Roman"/>
      <w:kern w:val="0"/>
      <w:sz w:val="24"/>
      <w:szCs w:val="20"/>
      <w:lang w:val="x-none"/>
      <w14:ligatures w14:val="none"/>
    </w:rPr>
  </w:style>
  <w:style w:type="character" w:styleId="Hipersaitas">
    <w:name w:val="Hyperlink"/>
    <w:uiPriority w:val="99"/>
    <w:rsid w:val="00052C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-seimas.lrs.lt/portal/legalAct/lt/TAD/TAIS.93621/as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1080</Words>
  <Characters>617</Characters>
  <Application>Microsoft Office Word</Application>
  <DocSecurity>0</DocSecurity>
  <Lines>5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Valančius</dc:creator>
  <cp:keywords/>
  <dc:description/>
  <cp:lastModifiedBy>Valdas Valančius</cp:lastModifiedBy>
  <cp:revision>1</cp:revision>
  <dcterms:created xsi:type="dcterms:W3CDTF">2025-09-16T11:09:00Z</dcterms:created>
  <dcterms:modified xsi:type="dcterms:W3CDTF">2025-09-16T11:11:00Z</dcterms:modified>
</cp:coreProperties>
</file>